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5CA092"/>
    <w:p w14:paraId="711248D1"/>
    <w:p w14:paraId="77DB7A30"/>
    <w:p w14:paraId="08085B7F"/>
    <w:p w14:paraId="4DE2A10F">
      <w:bookmarkStart w:id="0" w:name="_GoBack"/>
    </w:p>
    <w:p w14:paraId="51A77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十堰武当山机场集团有限公司</w:t>
      </w:r>
    </w:p>
    <w:p w14:paraId="341BC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柴油发电机组维保报价表</w:t>
      </w:r>
    </w:p>
    <w:bookmarkEnd w:id="0"/>
    <w:p w14:paraId="54D143F4"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1459"/>
        <w:gridCol w:w="2680"/>
        <w:gridCol w:w="889"/>
        <w:gridCol w:w="1088"/>
        <w:gridCol w:w="1199"/>
      </w:tblGrid>
      <w:tr w14:paraId="22D0A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8320" w:type="dxa"/>
            <w:gridSpan w:val="6"/>
            <w:noWrap w:val="0"/>
            <w:vAlign w:val="top"/>
          </w:tcPr>
          <w:p w14:paraId="3D563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报价单位：</w:t>
            </w:r>
          </w:p>
        </w:tc>
      </w:tr>
      <w:tr w14:paraId="76193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005" w:type="dxa"/>
            <w:noWrap w:val="0"/>
            <w:vAlign w:val="top"/>
          </w:tcPr>
          <w:p w14:paraId="354D4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1459" w:type="dxa"/>
            <w:noWrap w:val="0"/>
            <w:vAlign w:val="top"/>
          </w:tcPr>
          <w:p w14:paraId="1B534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名称</w:t>
            </w:r>
          </w:p>
        </w:tc>
        <w:tc>
          <w:tcPr>
            <w:tcW w:w="2680" w:type="dxa"/>
            <w:noWrap w:val="0"/>
            <w:vAlign w:val="top"/>
          </w:tcPr>
          <w:p w14:paraId="2DCD1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规格</w:t>
            </w:r>
          </w:p>
        </w:tc>
        <w:tc>
          <w:tcPr>
            <w:tcW w:w="889" w:type="dxa"/>
            <w:noWrap w:val="0"/>
            <w:vAlign w:val="top"/>
          </w:tcPr>
          <w:p w14:paraId="29B05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1088" w:type="dxa"/>
            <w:noWrap w:val="0"/>
            <w:vAlign w:val="top"/>
          </w:tcPr>
          <w:p w14:paraId="0DFDF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数量</w:t>
            </w:r>
          </w:p>
        </w:tc>
        <w:tc>
          <w:tcPr>
            <w:tcW w:w="1199" w:type="dxa"/>
            <w:noWrap w:val="0"/>
            <w:vAlign w:val="top"/>
          </w:tcPr>
          <w:p w14:paraId="432885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含税</w:t>
            </w:r>
          </w:p>
          <w:p w14:paraId="437602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总价</w:t>
            </w:r>
          </w:p>
        </w:tc>
      </w:tr>
      <w:tr w14:paraId="78DACB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005" w:type="dxa"/>
            <w:noWrap w:val="0"/>
            <w:vAlign w:val="top"/>
          </w:tcPr>
          <w:p w14:paraId="24DE9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459" w:type="dxa"/>
            <w:noWrap w:val="0"/>
            <w:vAlign w:val="top"/>
          </w:tcPr>
          <w:p w14:paraId="6D4291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40kW</w:t>
            </w:r>
          </w:p>
          <w:p w14:paraId="2D8386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机组</w:t>
            </w:r>
          </w:p>
        </w:tc>
        <w:tc>
          <w:tcPr>
            <w:tcW w:w="2680" w:type="dxa"/>
            <w:noWrap w:val="0"/>
            <w:vAlign w:val="top"/>
          </w:tcPr>
          <w:p w14:paraId="30D242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40kW</w:t>
            </w:r>
          </w:p>
        </w:tc>
        <w:tc>
          <w:tcPr>
            <w:tcW w:w="889" w:type="dxa"/>
            <w:noWrap w:val="0"/>
            <w:vAlign w:val="top"/>
          </w:tcPr>
          <w:p w14:paraId="3E251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台</w:t>
            </w:r>
          </w:p>
        </w:tc>
        <w:tc>
          <w:tcPr>
            <w:tcW w:w="1088" w:type="dxa"/>
            <w:noWrap w:val="0"/>
            <w:vAlign w:val="top"/>
          </w:tcPr>
          <w:p w14:paraId="367A2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199" w:type="dxa"/>
            <w:vMerge w:val="restart"/>
            <w:noWrap w:val="0"/>
            <w:vAlign w:val="top"/>
          </w:tcPr>
          <w:p w14:paraId="0549A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172B6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005" w:type="dxa"/>
            <w:noWrap w:val="0"/>
            <w:vAlign w:val="top"/>
          </w:tcPr>
          <w:p w14:paraId="74C66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459" w:type="dxa"/>
            <w:noWrap w:val="0"/>
            <w:vAlign w:val="top"/>
          </w:tcPr>
          <w:p w14:paraId="53119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280kW机组</w:t>
            </w:r>
          </w:p>
        </w:tc>
        <w:tc>
          <w:tcPr>
            <w:tcW w:w="2680" w:type="dxa"/>
            <w:noWrap w:val="0"/>
            <w:vAlign w:val="top"/>
          </w:tcPr>
          <w:p w14:paraId="00322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280kW</w:t>
            </w:r>
          </w:p>
        </w:tc>
        <w:tc>
          <w:tcPr>
            <w:tcW w:w="889" w:type="dxa"/>
            <w:noWrap w:val="0"/>
            <w:vAlign w:val="top"/>
          </w:tcPr>
          <w:p w14:paraId="5D97E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台</w:t>
            </w:r>
          </w:p>
        </w:tc>
        <w:tc>
          <w:tcPr>
            <w:tcW w:w="1088" w:type="dxa"/>
            <w:noWrap w:val="0"/>
            <w:vAlign w:val="top"/>
          </w:tcPr>
          <w:p w14:paraId="634E5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99" w:type="dxa"/>
            <w:vMerge w:val="continue"/>
            <w:noWrap w:val="0"/>
            <w:vAlign w:val="top"/>
          </w:tcPr>
          <w:p w14:paraId="5A4EA4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5BD6B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005" w:type="dxa"/>
            <w:noWrap w:val="0"/>
            <w:vAlign w:val="top"/>
          </w:tcPr>
          <w:p w14:paraId="42322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459" w:type="dxa"/>
            <w:noWrap w:val="0"/>
            <w:vAlign w:val="top"/>
          </w:tcPr>
          <w:p w14:paraId="0AB9D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400kW机组</w:t>
            </w:r>
          </w:p>
        </w:tc>
        <w:tc>
          <w:tcPr>
            <w:tcW w:w="2680" w:type="dxa"/>
            <w:noWrap w:val="0"/>
            <w:vAlign w:val="top"/>
          </w:tcPr>
          <w:p w14:paraId="17ADBF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400kW</w:t>
            </w:r>
          </w:p>
        </w:tc>
        <w:tc>
          <w:tcPr>
            <w:tcW w:w="889" w:type="dxa"/>
            <w:noWrap w:val="0"/>
            <w:vAlign w:val="top"/>
          </w:tcPr>
          <w:p w14:paraId="71B91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台</w:t>
            </w:r>
          </w:p>
        </w:tc>
        <w:tc>
          <w:tcPr>
            <w:tcW w:w="1088" w:type="dxa"/>
            <w:noWrap w:val="0"/>
            <w:vAlign w:val="top"/>
          </w:tcPr>
          <w:p w14:paraId="5E4BA1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Calibri" w:hAnsi="Calibri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99" w:type="dxa"/>
            <w:vMerge w:val="continue"/>
            <w:noWrap w:val="0"/>
            <w:vAlign w:val="top"/>
          </w:tcPr>
          <w:p w14:paraId="58153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8584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005" w:type="dxa"/>
            <w:noWrap w:val="0"/>
            <w:vAlign w:val="top"/>
          </w:tcPr>
          <w:p w14:paraId="1F6FD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Calibri" w:hAnsi="Calibri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459" w:type="dxa"/>
            <w:noWrap w:val="0"/>
            <w:vAlign w:val="top"/>
          </w:tcPr>
          <w:p w14:paraId="52247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600kW机组</w:t>
            </w:r>
          </w:p>
        </w:tc>
        <w:tc>
          <w:tcPr>
            <w:tcW w:w="2680" w:type="dxa"/>
            <w:noWrap w:val="0"/>
            <w:vAlign w:val="top"/>
          </w:tcPr>
          <w:p w14:paraId="5BF0C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600kW</w:t>
            </w:r>
          </w:p>
        </w:tc>
        <w:tc>
          <w:tcPr>
            <w:tcW w:w="889" w:type="dxa"/>
            <w:noWrap w:val="0"/>
            <w:vAlign w:val="top"/>
          </w:tcPr>
          <w:p w14:paraId="0180F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台</w:t>
            </w:r>
          </w:p>
        </w:tc>
        <w:tc>
          <w:tcPr>
            <w:tcW w:w="1088" w:type="dxa"/>
            <w:noWrap w:val="0"/>
            <w:vAlign w:val="top"/>
          </w:tcPr>
          <w:p w14:paraId="08883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99" w:type="dxa"/>
            <w:vMerge w:val="continue"/>
            <w:noWrap w:val="0"/>
            <w:vAlign w:val="top"/>
          </w:tcPr>
          <w:p w14:paraId="557D7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07AC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1005" w:type="dxa"/>
            <w:noWrap w:val="0"/>
            <w:vAlign w:val="top"/>
          </w:tcPr>
          <w:p w14:paraId="63F75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459" w:type="dxa"/>
            <w:noWrap w:val="0"/>
            <w:vAlign w:val="top"/>
          </w:tcPr>
          <w:p w14:paraId="5F874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800kW</w:t>
            </w:r>
          </w:p>
          <w:p w14:paraId="19DA7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机组</w:t>
            </w:r>
          </w:p>
        </w:tc>
        <w:tc>
          <w:tcPr>
            <w:tcW w:w="2680" w:type="dxa"/>
            <w:noWrap w:val="0"/>
            <w:vAlign w:val="top"/>
          </w:tcPr>
          <w:p w14:paraId="6AEB2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800kW</w:t>
            </w:r>
          </w:p>
        </w:tc>
        <w:tc>
          <w:tcPr>
            <w:tcW w:w="889" w:type="dxa"/>
            <w:noWrap w:val="0"/>
            <w:vAlign w:val="top"/>
          </w:tcPr>
          <w:p w14:paraId="4B6A2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台</w:t>
            </w:r>
          </w:p>
        </w:tc>
        <w:tc>
          <w:tcPr>
            <w:tcW w:w="1088" w:type="dxa"/>
            <w:noWrap w:val="0"/>
            <w:vAlign w:val="top"/>
          </w:tcPr>
          <w:p w14:paraId="18B95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199" w:type="dxa"/>
            <w:vMerge w:val="continue"/>
            <w:noWrap w:val="0"/>
            <w:vAlign w:val="top"/>
          </w:tcPr>
          <w:p w14:paraId="74372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03D7E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8320" w:type="dxa"/>
            <w:gridSpan w:val="6"/>
            <w:noWrap w:val="0"/>
            <w:vAlign w:val="top"/>
          </w:tcPr>
          <w:p w14:paraId="2DB3B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left"/>
              <w:textAlignment w:val="auto"/>
              <w:rPr>
                <w:rFonts w:hint="default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备注：柴油发电机组为重庆康明斯发动机有限公司制造，均需更换：机油滤清器、柴油滤清器、油水分离器、水滤器、所有软管、空气滤清器、机油、多功能防冻液、电池补充液。</w:t>
            </w:r>
          </w:p>
        </w:tc>
      </w:tr>
    </w:tbl>
    <w:p w14:paraId="32E3F5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240AA"/>
    <w:rsid w:val="03886314"/>
    <w:rsid w:val="0F52237C"/>
    <w:rsid w:val="10686952"/>
    <w:rsid w:val="19A240AA"/>
    <w:rsid w:val="2A0C62A8"/>
    <w:rsid w:val="2C4A550F"/>
    <w:rsid w:val="305D6C04"/>
    <w:rsid w:val="30766388"/>
    <w:rsid w:val="521C5DE0"/>
    <w:rsid w:val="52E0765D"/>
    <w:rsid w:val="6885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2026-11-04T06:45:00Z</dcterms:created>
  <dc:creator>sxly</dc:creator>
  <cp:lastModifiedBy>sxly</cp:lastModifiedBy>
  <dcterms:modified xsi:type="dcterms:W3CDTF">2026-11-04T06:45:25Z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620A062E02EB4B2F8EC3134C7458931A_11</vt:lpwstr>
  </property>
  <property fmtid="{D5CDD505-2E9C-101B-9397-08002B2CF9AE}" pid="4" name="KSOTemplateDocerSaveRecord">
    <vt:lpwstr>eyJoZGlkIjoiNjdmYmZjZTAyN2Y2NGJjZmYwNmNkM2FhYjg2ODk4OTAiLCJ1c2VySWQiOiIyNzUxNzk3NDcifQ==</vt:lpwstr>
  </property>
</Properties>
</file>