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AD7BB" w14:textId="77777777" w:rsidR="004D70DA" w:rsidRPr="004D70DA" w:rsidRDefault="004D70DA" w:rsidP="004D70DA">
      <w:pPr>
        <w:jc w:val="center"/>
        <w:rPr>
          <w:rFonts w:ascii="黑体" w:eastAsia="黑体" w:hAnsi="黑体"/>
          <w:b/>
          <w:bCs/>
          <w:sz w:val="36"/>
          <w:szCs w:val="36"/>
        </w:rPr>
      </w:pPr>
      <w:r w:rsidRPr="004D70DA">
        <w:rPr>
          <w:rFonts w:ascii="黑体" w:eastAsia="黑体" w:hAnsi="黑体" w:hint="eastAsia"/>
          <w:b/>
          <w:bCs/>
          <w:sz w:val="36"/>
          <w:szCs w:val="36"/>
        </w:rPr>
        <w:t>十堰武当山机场2</w:t>
      </w:r>
      <w:r w:rsidRPr="004D70DA">
        <w:rPr>
          <w:rFonts w:ascii="黑体" w:eastAsia="黑体" w:hAnsi="黑体"/>
          <w:b/>
          <w:bCs/>
          <w:sz w:val="36"/>
          <w:szCs w:val="36"/>
        </w:rPr>
        <w:t>023</w:t>
      </w:r>
      <w:r w:rsidRPr="004D70DA">
        <w:rPr>
          <w:rFonts w:ascii="黑体" w:eastAsia="黑体" w:hAnsi="黑体" w:hint="eastAsia"/>
          <w:b/>
          <w:bCs/>
          <w:sz w:val="36"/>
          <w:szCs w:val="36"/>
        </w:rPr>
        <w:t>年应急救援综合演练咨询服务</w:t>
      </w:r>
    </w:p>
    <w:p w14:paraId="74D6DF9F" w14:textId="032BEE1F" w:rsidR="0085369D" w:rsidRPr="004D70DA" w:rsidRDefault="002D3AA7" w:rsidP="004D70DA">
      <w:pPr>
        <w:jc w:val="center"/>
        <w:rPr>
          <w:rFonts w:ascii="黑体" w:eastAsia="黑体" w:hAnsi="黑体"/>
          <w:b/>
          <w:bCs/>
          <w:sz w:val="36"/>
          <w:szCs w:val="36"/>
        </w:rPr>
      </w:pPr>
      <w:r w:rsidRPr="004D70DA">
        <w:rPr>
          <w:rFonts w:ascii="黑体" w:eastAsia="黑体" w:hAnsi="黑体" w:hint="eastAsia"/>
          <w:b/>
          <w:bCs/>
          <w:sz w:val="36"/>
          <w:szCs w:val="36"/>
        </w:rPr>
        <w:t>采购任务书</w:t>
      </w:r>
    </w:p>
    <w:p w14:paraId="724DC919" w14:textId="77777777" w:rsidR="0085369D" w:rsidRPr="004D70DA" w:rsidRDefault="002D3AA7">
      <w:pPr>
        <w:ind w:firstLineChars="200" w:firstLine="643"/>
        <w:rPr>
          <w:rFonts w:ascii="黑体" w:eastAsia="黑体" w:hAnsi="黑体"/>
          <w:b/>
          <w:bCs/>
          <w:sz w:val="32"/>
          <w:szCs w:val="32"/>
        </w:rPr>
      </w:pPr>
      <w:r w:rsidRPr="004D70DA">
        <w:rPr>
          <w:rFonts w:ascii="黑体" w:eastAsia="黑体" w:hAnsi="黑体" w:hint="eastAsia"/>
          <w:b/>
          <w:bCs/>
          <w:sz w:val="32"/>
          <w:szCs w:val="32"/>
        </w:rPr>
        <w:t>一、任务概述</w:t>
      </w:r>
    </w:p>
    <w:p w14:paraId="156FA7BC" w14:textId="77777777" w:rsidR="004D70DA" w:rsidRPr="00945ADD" w:rsidRDefault="004D70DA" w:rsidP="004D70DA">
      <w:pPr>
        <w:spacing w:line="600" w:lineRule="exact"/>
        <w:ind w:firstLineChars="200" w:firstLine="640"/>
        <w:rPr>
          <w:rFonts w:ascii="仿宋_GB2312" w:eastAsia="仿宋_GB2312" w:hAnsi="宋体" w:cs="仿宋"/>
          <w:sz w:val="32"/>
          <w:szCs w:val="32"/>
        </w:rPr>
      </w:pPr>
      <w:r w:rsidRPr="00945ADD">
        <w:rPr>
          <w:rFonts w:ascii="仿宋_GB2312" w:eastAsia="仿宋_GB2312" w:hAnsi="宋体" w:cs="仿宋" w:hint="eastAsia"/>
          <w:sz w:val="32"/>
          <w:szCs w:val="32"/>
        </w:rPr>
        <w:t>我公司拟聘请第三方提供“2023·守卫蓝天”十堰武当山机场应急救援综合演练咨询服务，服务内容应包括演练科目设计、演练方案和脚本编写、现场布置规划、演练流程设计和组织、桌面推演及实战演练组织、拍摄指导和视频制作、应急预案修订评估等。</w:t>
      </w:r>
    </w:p>
    <w:p w14:paraId="1112E9DB" w14:textId="779ED0AB" w:rsidR="0085369D" w:rsidRPr="004D70DA" w:rsidRDefault="002D3AA7">
      <w:pPr>
        <w:ind w:firstLineChars="200" w:firstLine="643"/>
        <w:rPr>
          <w:rFonts w:ascii="黑体" w:eastAsia="黑体" w:hAnsi="黑体"/>
          <w:b/>
          <w:bCs/>
          <w:sz w:val="32"/>
          <w:szCs w:val="32"/>
        </w:rPr>
      </w:pPr>
      <w:r w:rsidRPr="004D70DA">
        <w:rPr>
          <w:rFonts w:ascii="黑体" w:eastAsia="黑体" w:hAnsi="黑体" w:hint="eastAsia"/>
          <w:b/>
          <w:bCs/>
          <w:sz w:val="32"/>
          <w:szCs w:val="32"/>
        </w:rPr>
        <w:t>二、采购</w:t>
      </w:r>
      <w:r w:rsidR="00A84166" w:rsidRPr="004D70DA">
        <w:rPr>
          <w:rFonts w:ascii="黑体" w:eastAsia="黑体" w:hAnsi="黑体" w:hint="eastAsia"/>
          <w:b/>
          <w:bCs/>
          <w:sz w:val="32"/>
          <w:szCs w:val="32"/>
        </w:rPr>
        <w:t>模式</w:t>
      </w:r>
    </w:p>
    <w:p w14:paraId="1DA22491" w14:textId="0A239763" w:rsidR="0085369D" w:rsidRPr="004D70DA" w:rsidRDefault="002D3AA7">
      <w:pPr>
        <w:ind w:firstLineChars="200" w:firstLine="640"/>
        <w:rPr>
          <w:rFonts w:ascii="仿宋_GB2312" w:eastAsia="仿宋_GB2312" w:hAnsi="宋体"/>
          <w:sz w:val="32"/>
          <w:szCs w:val="32"/>
        </w:rPr>
      </w:pPr>
      <w:r w:rsidRPr="004D70DA">
        <w:rPr>
          <w:rFonts w:ascii="仿宋_GB2312" w:eastAsia="仿宋_GB2312" w:hAnsi="宋体" w:hint="eastAsia"/>
          <w:sz w:val="32"/>
          <w:szCs w:val="32"/>
        </w:rPr>
        <w:t>本项目</w:t>
      </w:r>
      <w:r w:rsidRPr="004D70DA">
        <w:rPr>
          <w:rFonts w:ascii="仿宋_GB2312" w:eastAsia="仿宋_GB2312" w:hAnsi="宋体" w:cs="仿宋" w:hint="eastAsia"/>
          <w:sz w:val="32"/>
          <w:szCs w:val="32"/>
        </w:rPr>
        <w:t>面向社会公开询价</w:t>
      </w:r>
      <w:r w:rsidR="00A84166" w:rsidRPr="004D70DA">
        <w:rPr>
          <w:rFonts w:ascii="仿宋_GB2312" w:eastAsia="仿宋_GB2312" w:hAnsi="宋体" w:cs="仿宋" w:hint="eastAsia"/>
          <w:sz w:val="32"/>
          <w:szCs w:val="32"/>
        </w:rPr>
        <w:t>，在规定时间内有效报价最低的响应单位即为成交供应商。</w:t>
      </w:r>
    </w:p>
    <w:p w14:paraId="70619661" w14:textId="1BD0E28E" w:rsidR="0085369D" w:rsidRPr="004D70DA" w:rsidRDefault="002D3AA7">
      <w:pPr>
        <w:ind w:firstLineChars="200" w:firstLine="643"/>
        <w:rPr>
          <w:rFonts w:ascii="黑体" w:eastAsia="黑体" w:hAnsi="黑体"/>
          <w:b/>
          <w:bCs/>
          <w:sz w:val="32"/>
          <w:szCs w:val="32"/>
        </w:rPr>
      </w:pPr>
      <w:r w:rsidRPr="004D70DA">
        <w:rPr>
          <w:rFonts w:ascii="黑体" w:eastAsia="黑体" w:hAnsi="黑体" w:hint="eastAsia"/>
          <w:b/>
          <w:bCs/>
          <w:sz w:val="32"/>
          <w:szCs w:val="32"/>
        </w:rPr>
        <w:t>三、</w:t>
      </w:r>
      <w:r w:rsidR="004D70DA" w:rsidRPr="004D70DA">
        <w:rPr>
          <w:rFonts w:ascii="黑体" w:eastAsia="黑体" w:hAnsi="黑体" w:hint="eastAsia"/>
          <w:b/>
          <w:bCs/>
          <w:sz w:val="32"/>
          <w:szCs w:val="32"/>
        </w:rPr>
        <w:t>具体需求</w:t>
      </w:r>
    </w:p>
    <w:p w14:paraId="6B8B6296" w14:textId="5A58E14C" w:rsidR="002D3AA7" w:rsidRPr="004D70DA" w:rsidRDefault="004D70DA" w:rsidP="002D3AA7">
      <w:pPr>
        <w:ind w:firstLineChars="200" w:firstLine="640"/>
        <w:rPr>
          <w:rFonts w:ascii="仿宋_GB2312" w:eastAsia="仿宋_GB2312" w:hAnsi="宋体" w:cs="仿宋"/>
          <w:sz w:val="32"/>
          <w:szCs w:val="32"/>
        </w:rPr>
      </w:pPr>
      <w:r w:rsidRPr="004D70DA">
        <w:rPr>
          <w:rFonts w:ascii="仿宋_GB2312" w:eastAsia="仿宋_GB2312" w:hAnsi="宋体" w:cs="仿宋" w:hint="eastAsia"/>
          <w:sz w:val="32"/>
          <w:szCs w:val="32"/>
        </w:rPr>
        <w:t>（一）主要技术要求</w:t>
      </w:r>
    </w:p>
    <w:p w14:paraId="2F814BD4" w14:textId="77777777" w:rsidR="004D70DA" w:rsidRPr="004D70DA" w:rsidRDefault="004D70DA" w:rsidP="004D70DA">
      <w:pPr>
        <w:ind w:firstLineChars="200" w:firstLine="640"/>
        <w:rPr>
          <w:rFonts w:ascii="仿宋_GB2312" w:eastAsia="仿宋_GB2312" w:hAnsi="宋体" w:cs="仿宋"/>
          <w:sz w:val="32"/>
          <w:szCs w:val="32"/>
        </w:rPr>
      </w:pPr>
      <w:r w:rsidRPr="004D70DA">
        <w:rPr>
          <w:rFonts w:ascii="仿宋_GB2312" w:eastAsia="仿宋_GB2312" w:hAnsi="宋体" w:cs="仿宋"/>
          <w:sz w:val="32"/>
          <w:szCs w:val="32"/>
        </w:rPr>
        <w:t>1.项目概况</w:t>
      </w:r>
    </w:p>
    <w:p w14:paraId="0E46CB33" w14:textId="77777777" w:rsidR="004D70DA" w:rsidRPr="004D70DA" w:rsidRDefault="004D70DA" w:rsidP="004D70DA">
      <w:pPr>
        <w:ind w:firstLineChars="200" w:firstLine="640"/>
        <w:rPr>
          <w:rFonts w:ascii="仿宋_GB2312" w:eastAsia="仿宋_GB2312" w:hAnsi="宋体" w:cs="仿宋"/>
          <w:sz w:val="32"/>
          <w:szCs w:val="32"/>
        </w:rPr>
      </w:pPr>
      <w:r w:rsidRPr="004D70DA">
        <w:rPr>
          <w:rFonts w:ascii="仿宋_GB2312" w:eastAsia="仿宋_GB2312" w:hAnsi="宋体" w:cs="仿宋" w:hint="eastAsia"/>
          <w:sz w:val="32"/>
          <w:szCs w:val="32"/>
        </w:rPr>
        <w:t>依据《民航应急预案管理办法》和《民用运输机场突发事件应急救援规则》，指导修编机场突发事件应急救援预案，包括《十堰武当山机场突发事件综合应急预案》、不少于五个航空器突发事件专项应急预案和不少于五个的非航空器应急救援预案，以及机场层级部分应急预案操作手册，包括总指挥、现场指挥官、值班领导等操作手册，确保各项突发事件预案职责、程序清晰，具有可操作性。</w:t>
      </w:r>
    </w:p>
    <w:p w14:paraId="4CEE2C6F" w14:textId="77777777" w:rsidR="004D70DA" w:rsidRPr="004D70DA" w:rsidRDefault="004D70DA" w:rsidP="004D70DA">
      <w:pPr>
        <w:ind w:firstLineChars="200" w:firstLine="640"/>
        <w:rPr>
          <w:rFonts w:ascii="仿宋_GB2312" w:eastAsia="仿宋_GB2312" w:hAnsi="宋体" w:cs="仿宋"/>
          <w:sz w:val="32"/>
          <w:szCs w:val="32"/>
        </w:rPr>
      </w:pPr>
      <w:r w:rsidRPr="004D70DA">
        <w:rPr>
          <w:rFonts w:ascii="仿宋_GB2312" w:eastAsia="仿宋_GB2312" w:hAnsi="宋体" w:cs="仿宋"/>
          <w:sz w:val="32"/>
          <w:szCs w:val="32"/>
        </w:rPr>
        <w:t>2.采购标的服务内容</w:t>
      </w:r>
    </w:p>
    <w:p w14:paraId="682B6E0C" w14:textId="77777777" w:rsidR="004D70DA" w:rsidRPr="004D70DA" w:rsidRDefault="004D70DA" w:rsidP="004D70DA">
      <w:pPr>
        <w:ind w:firstLineChars="200" w:firstLine="640"/>
        <w:rPr>
          <w:rFonts w:ascii="仿宋_GB2312" w:eastAsia="仿宋_GB2312" w:hAnsi="宋体" w:cs="仿宋"/>
          <w:sz w:val="32"/>
          <w:szCs w:val="32"/>
        </w:rPr>
      </w:pPr>
      <w:r w:rsidRPr="004D70DA">
        <w:rPr>
          <w:rFonts w:ascii="仿宋_GB2312" w:eastAsia="仿宋_GB2312" w:hAnsi="宋体" w:cs="仿宋" w:hint="eastAsia"/>
          <w:sz w:val="32"/>
          <w:szCs w:val="32"/>
        </w:rPr>
        <w:lastRenderedPageBreak/>
        <w:t>（</w:t>
      </w:r>
      <w:r w:rsidRPr="004D70DA">
        <w:rPr>
          <w:rFonts w:ascii="仿宋_GB2312" w:eastAsia="仿宋_GB2312" w:hAnsi="宋体" w:cs="仿宋"/>
          <w:sz w:val="32"/>
          <w:szCs w:val="32"/>
        </w:rPr>
        <w:t>1）演练科目设计：根据综合演练不同规模的要求、情景合理性和程序合</w:t>
      </w:r>
      <w:proofErr w:type="gramStart"/>
      <w:r w:rsidRPr="004D70DA">
        <w:rPr>
          <w:rFonts w:ascii="仿宋_GB2312" w:eastAsia="仿宋_GB2312" w:hAnsi="宋体" w:cs="仿宋"/>
          <w:sz w:val="32"/>
          <w:szCs w:val="32"/>
        </w:rPr>
        <w:t>规</w:t>
      </w:r>
      <w:proofErr w:type="gramEnd"/>
      <w:r w:rsidRPr="004D70DA">
        <w:rPr>
          <w:rFonts w:ascii="仿宋_GB2312" w:eastAsia="仿宋_GB2312" w:hAnsi="宋体" w:cs="仿宋"/>
          <w:sz w:val="32"/>
          <w:szCs w:val="32"/>
        </w:rPr>
        <w:t>性，设计符合演练要求的演练科目。</w:t>
      </w:r>
    </w:p>
    <w:p w14:paraId="6529A663" w14:textId="77777777" w:rsidR="004D70DA" w:rsidRPr="004D70DA" w:rsidRDefault="004D70DA" w:rsidP="004D70DA">
      <w:pPr>
        <w:ind w:firstLineChars="200" w:firstLine="640"/>
        <w:rPr>
          <w:rFonts w:ascii="仿宋_GB2312" w:eastAsia="仿宋_GB2312" w:hAnsi="宋体" w:cs="仿宋"/>
          <w:sz w:val="32"/>
          <w:szCs w:val="32"/>
        </w:rPr>
      </w:pPr>
      <w:r w:rsidRPr="004D70DA">
        <w:rPr>
          <w:rFonts w:ascii="仿宋_GB2312" w:eastAsia="仿宋_GB2312" w:hAnsi="宋体" w:cs="仿宋" w:hint="eastAsia"/>
          <w:sz w:val="32"/>
          <w:szCs w:val="32"/>
        </w:rPr>
        <w:t>（</w:t>
      </w:r>
      <w:r w:rsidRPr="004D70DA">
        <w:rPr>
          <w:rFonts w:ascii="仿宋_GB2312" w:eastAsia="仿宋_GB2312" w:hAnsi="宋体" w:cs="仿宋"/>
          <w:sz w:val="32"/>
          <w:szCs w:val="32"/>
        </w:rPr>
        <w:t>2）演练方案和脚本编写：在确定演练科目后，编写演练方案及脚本。方案及脚本以机场相关预案为依据，贴近实际，逻辑清晰，内容详实。</w:t>
      </w:r>
    </w:p>
    <w:p w14:paraId="09E1109D" w14:textId="77777777" w:rsidR="004D70DA" w:rsidRPr="004D70DA" w:rsidRDefault="004D70DA" w:rsidP="004D70DA">
      <w:pPr>
        <w:ind w:firstLineChars="200" w:firstLine="640"/>
        <w:rPr>
          <w:rFonts w:ascii="仿宋_GB2312" w:eastAsia="仿宋_GB2312" w:hAnsi="宋体" w:cs="仿宋"/>
          <w:sz w:val="32"/>
          <w:szCs w:val="32"/>
        </w:rPr>
      </w:pPr>
      <w:r w:rsidRPr="004D70DA">
        <w:rPr>
          <w:rFonts w:ascii="仿宋_GB2312" w:eastAsia="仿宋_GB2312" w:hAnsi="宋体" w:cs="仿宋" w:hint="eastAsia"/>
          <w:sz w:val="32"/>
          <w:szCs w:val="32"/>
        </w:rPr>
        <w:t>（</w:t>
      </w:r>
      <w:r w:rsidRPr="004D70DA">
        <w:rPr>
          <w:rFonts w:ascii="仿宋_GB2312" w:eastAsia="仿宋_GB2312" w:hAnsi="宋体" w:cs="仿宋"/>
          <w:sz w:val="32"/>
          <w:szCs w:val="32"/>
        </w:rPr>
        <w:t>3）演练现场布置规划、演练观摩文件及相关新闻宣传图片（册）制作：与机场共同商定演练地点，符合机坪安全管理规定的同时，最大限度避免与正常航班的运行冲突，策划演练现场布置；根据演练需要，指导演练观摩文件及相关新闻宣传图片（册）的制作。</w:t>
      </w:r>
    </w:p>
    <w:p w14:paraId="1A47190D" w14:textId="77777777" w:rsidR="004D70DA" w:rsidRPr="004D70DA" w:rsidRDefault="004D70DA" w:rsidP="004D70DA">
      <w:pPr>
        <w:ind w:firstLineChars="200" w:firstLine="640"/>
        <w:rPr>
          <w:rFonts w:ascii="仿宋_GB2312" w:eastAsia="仿宋_GB2312" w:hAnsi="宋体" w:cs="仿宋"/>
          <w:sz w:val="32"/>
          <w:szCs w:val="32"/>
        </w:rPr>
      </w:pPr>
      <w:r w:rsidRPr="004D70DA">
        <w:rPr>
          <w:rFonts w:ascii="仿宋_GB2312" w:eastAsia="仿宋_GB2312" w:hAnsi="宋体" w:cs="仿宋" w:hint="eastAsia"/>
          <w:sz w:val="32"/>
          <w:szCs w:val="32"/>
        </w:rPr>
        <w:t>（</w:t>
      </w:r>
      <w:r w:rsidRPr="004D70DA">
        <w:rPr>
          <w:rFonts w:ascii="仿宋_GB2312" w:eastAsia="仿宋_GB2312" w:hAnsi="宋体" w:cs="仿宋"/>
          <w:sz w:val="32"/>
          <w:szCs w:val="32"/>
        </w:rPr>
        <w:t>4）演练流程设计与组织：设计完整的演练流程，对演练过程中的关键节点进行把控，与机场共同组织、协调各参演单位不断完善、磨合，确保演练流程顺畅。</w:t>
      </w:r>
    </w:p>
    <w:p w14:paraId="3498BC2C" w14:textId="77777777" w:rsidR="004D70DA" w:rsidRPr="004D70DA" w:rsidRDefault="004D70DA" w:rsidP="004D70DA">
      <w:pPr>
        <w:ind w:firstLineChars="200" w:firstLine="640"/>
        <w:rPr>
          <w:rFonts w:ascii="仿宋_GB2312" w:eastAsia="仿宋_GB2312" w:hAnsi="宋体" w:cs="仿宋"/>
          <w:sz w:val="32"/>
          <w:szCs w:val="32"/>
        </w:rPr>
      </w:pPr>
      <w:r w:rsidRPr="004D70DA">
        <w:rPr>
          <w:rFonts w:ascii="仿宋_GB2312" w:eastAsia="仿宋_GB2312" w:hAnsi="宋体" w:cs="仿宋" w:hint="eastAsia"/>
          <w:sz w:val="32"/>
          <w:szCs w:val="32"/>
        </w:rPr>
        <w:t>（</w:t>
      </w:r>
      <w:r w:rsidRPr="004D70DA">
        <w:rPr>
          <w:rFonts w:ascii="仿宋_GB2312" w:eastAsia="仿宋_GB2312" w:hAnsi="宋体" w:cs="仿宋"/>
          <w:sz w:val="32"/>
          <w:szCs w:val="32"/>
        </w:rPr>
        <w:t>5）宣传培训：在正式演练开展前，组织参演人员开展演练方案、脚本和组织实施等相关内容培训不少于2次。</w:t>
      </w:r>
    </w:p>
    <w:p w14:paraId="6277C384" w14:textId="77777777" w:rsidR="004D70DA" w:rsidRPr="004D70DA" w:rsidRDefault="004D70DA" w:rsidP="004D70DA">
      <w:pPr>
        <w:ind w:firstLineChars="200" w:firstLine="640"/>
        <w:rPr>
          <w:rFonts w:ascii="仿宋_GB2312" w:eastAsia="仿宋_GB2312" w:hAnsi="宋体" w:cs="仿宋"/>
          <w:sz w:val="32"/>
          <w:szCs w:val="32"/>
        </w:rPr>
      </w:pPr>
      <w:r w:rsidRPr="004D70DA">
        <w:rPr>
          <w:rFonts w:ascii="仿宋_GB2312" w:eastAsia="仿宋_GB2312" w:hAnsi="宋体" w:cs="仿宋" w:hint="eastAsia"/>
          <w:sz w:val="32"/>
          <w:szCs w:val="32"/>
        </w:rPr>
        <w:t>（</w:t>
      </w:r>
      <w:r w:rsidRPr="004D70DA">
        <w:rPr>
          <w:rFonts w:ascii="仿宋_GB2312" w:eastAsia="仿宋_GB2312" w:hAnsi="宋体" w:cs="仿宋"/>
          <w:sz w:val="32"/>
          <w:szCs w:val="32"/>
        </w:rPr>
        <w:t>6）组织桌面推演及实战预演：为充分磨合演练内容，在正式演练前，与机场共同组织桌面推演及实战预演，确保演练方案符合实际工作，各成员单位间处置协调流畅。</w:t>
      </w:r>
    </w:p>
    <w:p w14:paraId="27948F7F" w14:textId="77777777" w:rsidR="004D70DA" w:rsidRPr="004D70DA" w:rsidRDefault="004D70DA" w:rsidP="004D70DA">
      <w:pPr>
        <w:ind w:firstLineChars="200" w:firstLine="640"/>
        <w:rPr>
          <w:rFonts w:ascii="仿宋_GB2312" w:eastAsia="仿宋_GB2312" w:hAnsi="宋体" w:cs="仿宋"/>
          <w:sz w:val="32"/>
          <w:szCs w:val="32"/>
        </w:rPr>
      </w:pPr>
      <w:r w:rsidRPr="004D70DA">
        <w:rPr>
          <w:rFonts w:ascii="仿宋_GB2312" w:eastAsia="仿宋_GB2312" w:hAnsi="宋体" w:cs="仿宋" w:hint="eastAsia"/>
          <w:sz w:val="32"/>
          <w:szCs w:val="32"/>
        </w:rPr>
        <w:t>（</w:t>
      </w:r>
      <w:r w:rsidRPr="004D70DA">
        <w:rPr>
          <w:rFonts w:ascii="仿宋_GB2312" w:eastAsia="仿宋_GB2312" w:hAnsi="宋体" w:cs="仿宋"/>
          <w:sz w:val="32"/>
          <w:szCs w:val="32"/>
        </w:rPr>
        <w:t>7）指导演练拍摄团队开展拍摄和视频制作工作：根据演练方案，明确提前拍摄和现场录制的内容，并结合演练的特点，指导拍摄团队开展拍摄和视频制作工作。</w:t>
      </w:r>
    </w:p>
    <w:p w14:paraId="0951CE3C" w14:textId="77777777" w:rsidR="004D70DA" w:rsidRPr="004D70DA" w:rsidRDefault="004D70DA" w:rsidP="004D70DA">
      <w:pPr>
        <w:ind w:firstLineChars="200" w:firstLine="640"/>
        <w:rPr>
          <w:rFonts w:ascii="仿宋_GB2312" w:eastAsia="仿宋_GB2312" w:hAnsi="宋体" w:cs="仿宋"/>
          <w:sz w:val="32"/>
          <w:szCs w:val="32"/>
        </w:rPr>
      </w:pPr>
      <w:r w:rsidRPr="004D70DA">
        <w:rPr>
          <w:rFonts w:ascii="仿宋_GB2312" w:eastAsia="仿宋_GB2312" w:hAnsi="宋体" w:cs="仿宋" w:hint="eastAsia"/>
          <w:sz w:val="32"/>
          <w:szCs w:val="32"/>
        </w:rPr>
        <w:t>（</w:t>
      </w:r>
      <w:r w:rsidRPr="004D70DA">
        <w:rPr>
          <w:rFonts w:ascii="仿宋_GB2312" w:eastAsia="仿宋_GB2312" w:hAnsi="宋体" w:cs="仿宋"/>
          <w:sz w:val="32"/>
          <w:szCs w:val="32"/>
        </w:rPr>
        <w:t>8）协助完成演练总结：在完成演练后，根据演练中展</w:t>
      </w:r>
      <w:r w:rsidRPr="004D70DA">
        <w:rPr>
          <w:rFonts w:ascii="仿宋_GB2312" w:eastAsia="仿宋_GB2312" w:hAnsi="宋体" w:cs="仿宋"/>
          <w:sz w:val="32"/>
          <w:szCs w:val="32"/>
        </w:rPr>
        <w:lastRenderedPageBreak/>
        <w:t>现的优点及暴露的缺点，进行复盘与总结。</w:t>
      </w:r>
    </w:p>
    <w:p w14:paraId="79B1B601" w14:textId="22619822" w:rsidR="004D70DA" w:rsidRDefault="004D70DA" w:rsidP="004D70DA">
      <w:pPr>
        <w:ind w:firstLineChars="200" w:firstLine="640"/>
        <w:rPr>
          <w:rFonts w:ascii="仿宋_GB2312" w:eastAsia="仿宋_GB2312" w:hAnsi="宋体" w:cs="仿宋"/>
          <w:sz w:val="32"/>
          <w:szCs w:val="32"/>
        </w:rPr>
      </w:pPr>
      <w:r w:rsidRPr="004D70DA">
        <w:rPr>
          <w:rFonts w:ascii="仿宋_GB2312" w:eastAsia="仿宋_GB2312" w:hAnsi="宋体" w:cs="仿宋" w:hint="eastAsia"/>
          <w:sz w:val="32"/>
          <w:szCs w:val="32"/>
        </w:rPr>
        <w:t>（</w:t>
      </w:r>
      <w:r w:rsidRPr="004D70DA">
        <w:rPr>
          <w:rFonts w:ascii="仿宋_GB2312" w:eastAsia="仿宋_GB2312" w:hAnsi="宋体" w:cs="仿宋"/>
          <w:sz w:val="32"/>
          <w:szCs w:val="32"/>
        </w:rPr>
        <w:t>9）对演练涉及的机场应急救援预案进行评估及修订：根据演练的情况，查找机场预案与实际处置过程中不一致和不完善的内容，对预案体系进行评估，必要时进行指导修订。包括机场综合预案、机场公司</w:t>
      </w:r>
      <w:proofErr w:type="gramStart"/>
      <w:r w:rsidRPr="004D70DA">
        <w:rPr>
          <w:rFonts w:ascii="仿宋_GB2312" w:eastAsia="仿宋_GB2312" w:hAnsi="宋体" w:cs="仿宋"/>
          <w:sz w:val="32"/>
          <w:szCs w:val="32"/>
        </w:rPr>
        <w:t>层级专项</w:t>
      </w:r>
      <w:proofErr w:type="gramEnd"/>
      <w:r w:rsidRPr="004D70DA">
        <w:rPr>
          <w:rFonts w:ascii="仿宋_GB2312" w:eastAsia="仿宋_GB2312" w:hAnsi="宋体" w:cs="仿宋"/>
          <w:sz w:val="32"/>
          <w:szCs w:val="32"/>
        </w:rPr>
        <w:t>预案以及机场层级总指挥、现场指挥官、值班领导等操作手册。</w:t>
      </w:r>
    </w:p>
    <w:p w14:paraId="7C98BDEC" w14:textId="7B03A1D4" w:rsidR="004D70DA" w:rsidRDefault="004D70DA" w:rsidP="004D70DA">
      <w:pPr>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（二）商务要求</w:t>
      </w:r>
    </w:p>
    <w:p w14:paraId="14782BDB" w14:textId="23820FBF" w:rsidR="004D70DA" w:rsidRPr="004D70DA" w:rsidRDefault="004D70DA" w:rsidP="004D70DA">
      <w:pPr>
        <w:ind w:firstLineChars="200" w:firstLine="640"/>
        <w:rPr>
          <w:rFonts w:ascii="仿宋_GB2312" w:eastAsia="仿宋_GB2312" w:hAnsi="宋体" w:cs="仿宋"/>
          <w:sz w:val="32"/>
          <w:szCs w:val="32"/>
        </w:rPr>
      </w:pPr>
      <w:r w:rsidRPr="004D70DA">
        <w:rPr>
          <w:rFonts w:ascii="仿宋_GB2312" w:eastAsia="仿宋_GB2312" w:hAnsi="宋体" w:cs="仿宋"/>
          <w:sz w:val="32"/>
          <w:szCs w:val="32"/>
        </w:rPr>
        <w:t>1</w:t>
      </w:r>
      <w:r>
        <w:rPr>
          <w:rFonts w:ascii="仿宋_GB2312" w:eastAsia="仿宋_GB2312" w:hAnsi="宋体" w:cs="仿宋" w:hint="eastAsia"/>
          <w:sz w:val="32"/>
          <w:szCs w:val="32"/>
        </w:rPr>
        <w:t>、</w:t>
      </w:r>
      <w:r w:rsidRPr="004D70DA">
        <w:rPr>
          <w:rFonts w:ascii="仿宋_GB2312" w:eastAsia="仿宋_GB2312" w:hAnsi="宋体" w:cs="仿宋"/>
          <w:sz w:val="32"/>
          <w:szCs w:val="32"/>
        </w:rPr>
        <w:t>报价要求：</w:t>
      </w:r>
      <w:r>
        <w:rPr>
          <w:rFonts w:ascii="仿宋_GB2312" w:eastAsia="仿宋_GB2312" w:hAnsi="宋体" w:cs="仿宋" w:hint="eastAsia"/>
          <w:sz w:val="32"/>
          <w:szCs w:val="32"/>
        </w:rPr>
        <w:t>响应人</w:t>
      </w:r>
      <w:r w:rsidRPr="004D70DA">
        <w:rPr>
          <w:rFonts w:ascii="仿宋_GB2312" w:eastAsia="仿宋_GB2312" w:hAnsi="宋体" w:cs="仿宋"/>
          <w:sz w:val="32"/>
          <w:szCs w:val="32"/>
        </w:rPr>
        <w:t>报价须</w:t>
      </w:r>
      <w:r w:rsidR="00F10617">
        <w:rPr>
          <w:rFonts w:ascii="仿宋_GB2312" w:eastAsia="仿宋_GB2312" w:hAnsi="宋体" w:cs="仿宋" w:hint="eastAsia"/>
          <w:sz w:val="32"/>
          <w:szCs w:val="32"/>
        </w:rPr>
        <w:t>涵盖</w:t>
      </w:r>
      <w:r w:rsidRPr="004D70DA">
        <w:rPr>
          <w:rFonts w:ascii="仿宋_GB2312" w:eastAsia="仿宋_GB2312" w:hAnsi="宋体" w:cs="仿宋"/>
          <w:sz w:val="32"/>
          <w:szCs w:val="32"/>
        </w:rPr>
        <w:t>项目所需的设备、材料、人工、管理（包括税费）等所有费用，如一旦成交，在项目实施中出现任何遗漏，均</w:t>
      </w:r>
      <w:proofErr w:type="gramStart"/>
      <w:r w:rsidRPr="004D70DA">
        <w:rPr>
          <w:rFonts w:ascii="仿宋_GB2312" w:eastAsia="仿宋_GB2312" w:hAnsi="宋体" w:cs="仿宋"/>
          <w:sz w:val="32"/>
          <w:szCs w:val="32"/>
        </w:rPr>
        <w:t>由</w:t>
      </w:r>
      <w:r>
        <w:rPr>
          <w:rFonts w:ascii="仿宋_GB2312" w:eastAsia="仿宋_GB2312" w:hAnsi="宋体" w:cs="仿宋" w:hint="eastAsia"/>
          <w:sz w:val="32"/>
          <w:szCs w:val="32"/>
        </w:rPr>
        <w:t>成交</w:t>
      </w:r>
      <w:proofErr w:type="gramEnd"/>
      <w:r w:rsidRPr="004D70DA">
        <w:rPr>
          <w:rFonts w:ascii="仿宋_GB2312" w:eastAsia="仿宋_GB2312" w:hAnsi="宋体" w:cs="仿宋"/>
          <w:sz w:val="32"/>
          <w:szCs w:val="32"/>
        </w:rPr>
        <w:t>供应商免费提供，采购人不再支付其他任何费用。</w:t>
      </w:r>
    </w:p>
    <w:p w14:paraId="613738DD" w14:textId="6843513B" w:rsidR="004D70DA" w:rsidRPr="004D70DA" w:rsidRDefault="004D70DA" w:rsidP="004D70DA">
      <w:pPr>
        <w:ind w:firstLineChars="200" w:firstLine="640"/>
        <w:rPr>
          <w:rFonts w:ascii="仿宋_GB2312" w:eastAsia="仿宋_GB2312" w:hAnsi="宋体" w:cs="仿宋"/>
          <w:sz w:val="32"/>
          <w:szCs w:val="32"/>
        </w:rPr>
      </w:pPr>
      <w:r w:rsidRPr="004D70DA">
        <w:rPr>
          <w:rFonts w:ascii="仿宋_GB2312" w:eastAsia="仿宋_GB2312" w:hAnsi="宋体" w:cs="仿宋"/>
          <w:sz w:val="32"/>
          <w:szCs w:val="32"/>
        </w:rPr>
        <w:t>2</w:t>
      </w:r>
      <w:r>
        <w:rPr>
          <w:rFonts w:ascii="仿宋_GB2312" w:eastAsia="仿宋_GB2312" w:hAnsi="宋体" w:cs="仿宋" w:hint="eastAsia"/>
          <w:sz w:val="32"/>
          <w:szCs w:val="32"/>
        </w:rPr>
        <w:t>、</w:t>
      </w:r>
      <w:r w:rsidRPr="004D70DA">
        <w:rPr>
          <w:rFonts w:ascii="仿宋_GB2312" w:eastAsia="仿宋_GB2312" w:hAnsi="宋体" w:cs="仿宋"/>
          <w:sz w:val="32"/>
          <w:szCs w:val="32"/>
        </w:rPr>
        <w:t>合同履约期限：自合同签订之日起至整个演练项目结束为止。</w:t>
      </w:r>
    </w:p>
    <w:p w14:paraId="1E8D5AFE" w14:textId="21971722" w:rsidR="004D70DA" w:rsidRPr="004D70DA" w:rsidRDefault="004D70DA" w:rsidP="004D70DA">
      <w:pPr>
        <w:ind w:firstLineChars="200" w:firstLine="640"/>
        <w:rPr>
          <w:rFonts w:ascii="仿宋_GB2312" w:eastAsia="仿宋_GB2312" w:hAnsi="宋体" w:cs="仿宋"/>
          <w:sz w:val="32"/>
          <w:szCs w:val="32"/>
        </w:rPr>
      </w:pPr>
      <w:r>
        <w:rPr>
          <w:rFonts w:ascii="仿宋_GB2312" w:eastAsia="仿宋_GB2312" w:hAnsi="宋体" w:cs="仿宋"/>
          <w:sz w:val="32"/>
          <w:szCs w:val="32"/>
        </w:rPr>
        <w:t>3</w:t>
      </w:r>
      <w:r>
        <w:rPr>
          <w:rFonts w:ascii="仿宋_GB2312" w:eastAsia="仿宋_GB2312" w:hAnsi="宋体" w:cs="仿宋" w:hint="eastAsia"/>
          <w:sz w:val="32"/>
          <w:szCs w:val="32"/>
        </w:rPr>
        <w:t>、</w:t>
      </w:r>
      <w:r w:rsidRPr="004D70DA">
        <w:rPr>
          <w:rFonts w:ascii="仿宋_GB2312" w:eastAsia="仿宋_GB2312" w:hAnsi="宋体" w:cs="仿宋"/>
          <w:sz w:val="32"/>
          <w:szCs w:val="32"/>
        </w:rPr>
        <w:t>服务地点：采购人指定地点。</w:t>
      </w:r>
    </w:p>
    <w:p w14:paraId="5239CDC8" w14:textId="2DE7EB91" w:rsidR="004D70DA" w:rsidRDefault="004D70DA" w:rsidP="004D70DA">
      <w:pPr>
        <w:ind w:firstLineChars="200" w:firstLine="640"/>
        <w:rPr>
          <w:rFonts w:ascii="仿宋_GB2312" w:eastAsia="仿宋_GB2312" w:hAnsi="宋体" w:cs="仿宋"/>
          <w:sz w:val="32"/>
          <w:szCs w:val="32"/>
        </w:rPr>
      </w:pPr>
      <w:r>
        <w:rPr>
          <w:rFonts w:ascii="仿宋_GB2312" w:eastAsia="仿宋_GB2312" w:hAnsi="宋体" w:cs="仿宋"/>
          <w:sz w:val="32"/>
          <w:szCs w:val="32"/>
        </w:rPr>
        <w:t>4</w:t>
      </w:r>
      <w:r>
        <w:rPr>
          <w:rFonts w:ascii="仿宋_GB2312" w:eastAsia="仿宋_GB2312" w:hAnsi="宋体" w:cs="仿宋" w:hint="eastAsia"/>
          <w:sz w:val="32"/>
          <w:szCs w:val="32"/>
        </w:rPr>
        <w:t>、</w:t>
      </w:r>
      <w:r w:rsidRPr="004D70DA">
        <w:rPr>
          <w:rFonts w:ascii="仿宋_GB2312" w:eastAsia="仿宋_GB2312" w:hAnsi="宋体" w:cs="仿宋"/>
          <w:sz w:val="32"/>
          <w:szCs w:val="32"/>
        </w:rPr>
        <w:t>付款方式：签订合同时另行约定。</w:t>
      </w:r>
    </w:p>
    <w:p w14:paraId="72EDCC61" w14:textId="77777777" w:rsidR="004D70DA" w:rsidRDefault="004D70DA" w:rsidP="004D70DA">
      <w:pPr>
        <w:ind w:firstLineChars="200" w:firstLine="640"/>
        <w:rPr>
          <w:rFonts w:ascii="仿宋_GB2312" w:eastAsia="仿宋_GB2312" w:hAnsi="宋体" w:cs="仿宋"/>
          <w:sz w:val="32"/>
          <w:szCs w:val="32"/>
        </w:rPr>
      </w:pPr>
    </w:p>
    <w:p w14:paraId="0647E588" w14:textId="77777777" w:rsidR="004D70DA" w:rsidRDefault="004D70DA" w:rsidP="004D70DA">
      <w:pPr>
        <w:ind w:firstLineChars="200" w:firstLine="640"/>
        <w:rPr>
          <w:rFonts w:ascii="仿宋_GB2312" w:eastAsia="仿宋_GB2312" w:hAnsi="宋体" w:cs="仿宋"/>
          <w:sz w:val="32"/>
          <w:szCs w:val="32"/>
        </w:rPr>
      </w:pPr>
    </w:p>
    <w:p w14:paraId="3D7AD797" w14:textId="77777777" w:rsidR="004D70DA" w:rsidRDefault="004D70DA" w:rsidP="004D70DA">
      <w:pPr>
        <w:ind w:firstLineChars="200" w:firstLine="640"/>
        <w:rPr>
          <w:rFonts w:ascii="仿宋_GB2312" w:eastAsia="仿宋_GB2312" w:hAnsi="宋体" w:cs="仿宋"/>
          <w:sz w:val="32"/>
          <w:szCs w:val="32"/>
        </w:rPr>
      </w:pPr>
    </w:p>
    <w:p w14:paraId="1C68676A" w14:textId="77777777" w:rsidR="004D70DA" w:rsidRDefault="004D70DA" w:rsidP="004D70DA">
      <w:pPr>
        <w:ind w:firstLineChars="200" w:firstLine="640"/>
        <w:rPr>
          <w:rFonts w:ascii="仿宋_GB2312" w:eastAsia="仿宋_GB2312" w:hAnsi="宋体" w:cs="仿宋"/>
          <w:sz w:val="32"/>
          <w:szCs w:val="32"/>
        </w:rPr>
      </w:pPr>
    </w:p>
    <w:p w14:paraId="6E602D96" w14:textId="77777777" w:rsidR="004D70DA" w:rsidRDefault="004D70DA" w:rsidP="004D70DA">
      <w:pPr>
        <w:ind w:firstLineChars="200" w:firstLine="640"/>
        <w:rPr>
          <w:rFonts w:ascii="仿宋_GB2312" w:eastAsia="仿宋_GB2312" w:hAnsi="宋体" w:cs="仿宋"/>
          <w:sz w:val="32"/>
          <w:szCs w:val="32"/>
        </w:rPr>
      </w:pPr>
    </w:p>
    <w:p w14:paraId="76E37C6E" w14:textId="77777777" w:rsidR="004D70DA" w:rsidRDefault="004D70DA" w:rsidP="004D70DA">
      <w:pPr>
        <w:ind w:firstLineChars="200" w:firstLine="640"/>
        <w:rPr>
          <w:rFonts w:ascii="仿宋_GB2312" w:eastAsia="仿宋_GB2312" w:hAnsi="宋体" w:cs="仿宋"/>
          <w:sz w:val="32"/>
          <w:szCs w:val="32"/>
        </w:rPr>
      </w:pPr>
    </w:p>
    <w:p w14:paraId="0607BC9F" w14:textId="77777777" w:rsidR="004D70DA" w:rsidRDefault="004D70DA" w:rsidP="004D70DA">
      <w:pPr>
        <w:ind w:firstLineChars="200" w:firstLine="640"/>
        <w:rPr>
          <w:rFonts w:ascii="仿宋_GB2312" w:eastAsia="仿宋_GB2312" w:hAnsi="宋体" w:cs="仿宋"/>
          <w:sz w:val="32"/>
          <w:szCs w:val="32"/>
        </w:rPr>
      </w:pPr>
    </w:p>
    <w:sectPr w:rsidR="004D70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7324E" w14:textId="77777777" w:rsidR="007C34C4" w:rsidRDefault="007C34C4" w:rsidP="004D70DA">
      <w:r>
        <w:separator/>
      </w:r>
    </w:p>
  </w:endnote>
  <w:endnote w:type="continuationSeparator" w:id="0">
    <w:p w14:paraId="2D8DBC18" w14:textId="77777777" w:rsidR="007C34C4" w:rsidRDefault="007C34C4" w:rsidP="004D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A1F78" w14:textId="77777777" w:rsidR="007C34C4" w:rsidRDefault="007C34C4" w:rsidP="004D70DA">
      <w:r>
        <w:separator/>
      </w:r>
    </w:p>
  </w:footnote>
  <w:footnote w:type="continuationSeparator" w:id="0">
    <w:p w14:paraId="4B457A06" w14:textId="77777777" w:rsidR="007C34C4" w:rsidRDefault="007C34C4" w:rsidP="004D7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157A1"/>
    <w:multiLevelType w:val="singleLevel"/>
    <w:tmpl w:val="4A5157A1"/>
    <w:lvl w:ilvl="0">
      <w:start w:val="14"/>
      <w:numFmt w:val="decimal"/>
      <w:suff w:val="nothing"/>
      <w:lvlText w:val="%1、"/>
      <w:lvlJc w:val="left"/>
    </w:lvl>
  </w:abstractNum>
  <w:num w:numId="1" w16cid:durableId="145116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E1"/>
    <w:rsid w:val="001529E1"/>
    <w:rsid w:val="001F7964"/>
    <w:rsid w:val="00236DEB"/>
    <w:rsid w:val="00242552"/>
    <w:rsid w:val="002D3AA7"/>
    <w:rsid w:val="004D70DA"/>
    <w:rsid w:val="0062784C"/>
    <w:rsid w:val="00691F10"/>
    <w:rsid w:val="006B64AC"/>
    <w:rsid w:val="00782CF9"/>
    <w:rsid w:val="007C34C4"/>
    <w:rsid w:val="0085369D"/>
    <w:rsid w:val="0088186F"/>
    <w:rsid w:val="008B658B"/>
    <w:rsid w:val="00A84166"/>
    <w:rsid w:val="00C34633"/>
    <w:rsid w:val="00D24BE3"/>
    <w:rsid w:val="00E26981"/>
    <w:rsid w:val="00F10617"/>
    <w:rsid w:val="1B6E492B"/>
    <w:rsid w:val="49FB06D8"/>
    <w:rsid w:val="505D5B41"/>
    <w:rsid w:val="51E45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A6FA6"/>
  <w15:docId w15:val="{DA00D2D5-484E-4D4A-9085-472C1170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十堰空管 ATC</dc:creator>
  <cp:lastModifiedBy>ATC 十堰空管</cp:lastModifiedBy>
  <cp:revision>12</cp:revision>
  <dcterms:created xsi:type="dcterms:W3CDTF">2021-07-05T01:28:00Z</dcterms:created>
  <dcterms:modified xsi:type="dcterms:W3CDTF">2023-11-23T06:39:00Z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8EFDBC8EF98B4D93A5B871FAB014505E</vt:lpwstr>
  </property>
</Properties>
</file>