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附件</w:t>
      </w:r>
      <w:r>
        <w:rPr>
          <w:rFonts w:hint="eastAsia"/>
          <w:b/>
          <w:bCs/>
          <w:szCs w:val="21"/>
          <w:lang w:val="en-US" w:eastAsia="zh-CN"/>
        </w:rPr>
        <w:t>1</w:t>
      </w:r>
      <w:r>
        <w:rPr>
          <w:rFonts w:hint="eastAsia"/>
          <w:b/>
          <w:bCs/>
          <w:szCs w:val="21"/>
        </w:rPr>
        <w:t>：</w:t>
      </w:r>
    </w:p>
    <w:p>
      <w:pPr>
        <w:spacing w:line="360" w:lineRule="auto"/>
        <w:jc w:val="center"/>
        <w:rPr>
          <w:rFonts w:eastAsia="黑体"/>
          <w:b/>
          <w:bCs/>
          <w:spacing w:val="20"/>
          <w:sz w:val="30"/>
          <w:szCs w:val="30"/>
        </w:rPr>
      </w:pPr>
      <w:r>
        <w:rPr>
          <w:rFonts w:hint="eastAsia" w:eastAsia="黑体"/>
          <w:b/>
          <w:bCs/>
          <w:spacing w:val="20"/>
          <w:sz w:val="30"/>
          <w:szCs w:val="30"/>
        </w:rPr>
        <w:t>询价响应报价表</w:t>
      </w:r>
    </w:p>
    <w:p>
      <w:pPr>
        <w:snapToGrid w:val="0"/>
        <w:spacing w:before="100" w:beforeAutospacing="1" w:after="100" w:afterAutospacing="1"/>
        <w:rPr>
          <w:rFonts w:ascii="宋体" w:hAnsi="宋体"/>
          <w:b/>
          <w:sz w:val="24"/>
        </w:rPr>
      </w:pPr>
    </w:p>
    <w:p>
      <w:pPr>
        <w:snapToGrid w:val="0"/>
        <w:spacing w:before="100" w:beforeAutospacing="1" w:after="100" w:afterAutospacing="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</w:p>
    <w:tbl>
      <w:tblPr>
        <w:tblStyle w:val="2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5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</w:t>
            </w:r>
          </w:p>
        </w:tc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报价及说明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</w:t>
            </w:r>
          </w:p>
        </w:tc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总价拾万元（含）以内，每个报审项目基本费按壹仟元收取，审减部分不收取费用。总价拾万元以上，每个报审项目基本费按壹仟伍佰元收取，审减部分按审减金额百分之 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收取费用（最高不超过百分之四，否则为无效报价）。施工单位报送的工程结算超过审定工程造价7%的，超过部分的造价咨询费由施工单位承担，并由建设单位代扣。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服务期限</w:t>
            </w:r>
          </w:p>
        </w:tc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2020年1月1日至2020年12月31日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spacing w:before="100" w:beforeAutospacing="1" w:after="100" w:afterAutospacing="1"/>
        <w:rPr>
          <w:rFonts w:ascii="宋体" w:hAnsi="宋体"/>
          <w:b/>
          <w:sz w:val="24"/>
        </w:rPr>
      </w:pPr>
    </w:p>
    <w:p>
      <w:pPr>
        <w:spacing w:line="360" w:lineRule="auto"/>
        <w:rPr>
          <w:spacing w:val="20"/>
          <w:sz w:val="24"/>
        </w:rPr>
      </w:pPr>
      <w:r>
        <w:rPr>
          <w:rFonts w:hint="eastAsia" w:ascii="宋体" w:hAnsi="宋体"/>
          <w:b/>
          <w:sz w:val="24"/>
        </w:rPr>
        <w:t>注：</w:t>
      </w:r>
      <w:r>
        <w:rPr>
          <w:rFonts w:hint="eastAsia" w:ascii="宋体" w:hAnsi="宋体"/>
          <w:sz w:val="24"/>
        </w:rPr>
        <w:t>1、</w:t>
      </w:r>
      <w:r>
        <w:rPr>
          <w:rFonts w:hint="eastAsia"/>
          <w:spacing w:val="20"/>
          <w:sz w:val="24"/>
        </w:rPr>
        <w:t>上述报价包含一切由供方承担的费用；</w:t>
      </w:r>
    </w:p>
    <w:p>
      <w:pPr>
        <w:snapToGrid w:val="0"/>
        <w:spacing w:before="100" w:beforeAutospacing="1" w:after="100" w:afterAutospacing="1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2、分项报价及计价依据格式自拟。</w:t>
      </w:r>
    </w:p>
    <w:p>
      <w:pPr>
        <w:snapToGrid w:val="0"/>
        <w:spacing w:before="100" w:beforeAutospacing="1" w:after="100" w:afterAutospacing="1"/>
        <w:ind w:firstLine="552"/>
        <w:rPr>
          <w:rFonts w:hint="eastAsia" w:ascii="宋体" w:hAnsi="宋体"/>
          <w:sz w:val="24"/>
        </w:rPr>
      </w:pPr>
    </w:p>
    <w:p>
      <w:pPr>
        <w:snapToGrid w:val="0"/>
        <w:spacing w:before="100" w:beforeAutospacing="1" w:after="100" w:afterAutospacing="1"/>
        <w:ind w:firstLine="552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             </w:t>
      </w:r>
    </w:p>
    <w:p>
      <w:pPr>
        <w:snapToGrid w:val="0"/>
        <w:spacing w:before="100" w:beforeAutospacing="1" w:after="100" w:afterAutospacing="1"/>
        <w:ind w:firstLine="552"/>
        <w:rPr>
          <w:rFonts w:hint="eastAsia" w:ascii="宋体" w:hAnsi="宋体"/>
          <w:sz w:val="24"/>
          <w:u w:val="single"/>
        </w:rPr>
      </w:pPr>
    </w:p>
    <w:p>
      <w:pPr>
        <w:snapToGrid w:val="0"/>
        <w:spacing w:before="100" w:beforeAutospacing="1" w:after="100" w:afterAutospacing="1"/>
        <w:ind w:firstLine="552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法定代表人或授权代表签字：</w:t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 xml:space="preserve">             </w:t>
      </w:r>
    </w:p>
    <w:p>
      <w:pPr>
        <w:snapToGrid w:val="0"/>
        <w:spacing w:before="100" w:beforeAutospacing="1" w:after="100" w:afterAutospacing="1"/>
        <w:ind w:firstLine="552"/>
        <w:rPr>
          <w:rFonts w:hint="eastAsia" w:ascii="宋体" w:hAnsi="宋体"/>
          <w:sz w:val="24"/>
          <w:u w:val="single"/>
        </w:rPr>
      </w:pPr>
    </w:p>
    <w:p>
      <w:pPr>
        <w:snapToGrid w:val="0"/>
        <w:spacing w:before="100" w:beforeAutospacing="1" w:after="100" w:afterAutospacing="1"/>
        <w:ind w:firstLine="55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单位名称（公章）：</w:t>
      </w:r>
      <w:r>
        <w:rPr>
          <w:rFonts w:hint="eastAsia" w:ascii="宋体" w:hAnsi="宋体"/>
          <w:sz w:val="24"/>
          <w:u w:val="single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16A4F"/>
    <w:rsid w:val="0DF72D11"/>
    <w:rsid w:val="13623C10"/>
    <w:rsid w:val="15B6148A"/>
    <w:rsid w:val="16E717F6"/>
    <w:rsid w:val="175E23D1"/>
    <w:rsid w:val="22307329"/>
    <w:rsid w:val="26DA75BD"/>
    <w:rsid w:val="2D3333B9"/>
    <w:rsid w:val="2D5E179D"/>
    <w:rsid w:val="388A5903"/>
    <w:rsid w:val="3D1D7D19"/>
    <w:rsid w:val="3E3B2D3A"/>
    <w:rsid w:val="41E24A5B"/>
    <w:rsid w:val="53794108"/>
    <w:rsid w:val="59791644"/>
    <w:rsid w:val="5C560C11"/>
    <w:rsid w:val="67DD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2019-11-20T03:48:00Z</dcterms:created>
  <dc:creator>Administrator</dc:creator>
  <cp:lastModifiedBy>Administrator</cp:lastModifiedBy>
  <cp:lastPrinted>2019-12-25T08:01:04Z</cp:lastPrinted>
  <dcterms:modified xsi:type="dcterms:W3CDTF">2019-12-26T03:12:18Z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