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5" w:lineRule="atLeas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十堰武当山机场</w:t>
      </w:r>
      <w:r>
        <w:rPr>
          <w:rFonts w:hint="eastAsia" w:ascii="黑体" w:hAnsi="黑体" w:eastAsia="黑体" w:cs="黑体"/>
          <w:b/>
          <w:sz w:val="44"/>
          <w:szCs w:val="44"/>
        </w:rPr>
        <w:t>供水维保内容</w:t>
      </w:r>
    </w:p>
    <w:p>
      <w:pPr>
        <w:pStyle w:val="5"/>
        <w:ind w:left="0" w:leftChars="0" w:firstLine="643" w:firstLineChars="20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pStyle w:val="5"/>
        <w:ind w:left="0" w:leftChars="0" w:firstLine="643" w:firstLineChars="200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一、供水维保范围: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</w:p>
    <w:p>
      <w:pPr>
        <w:spacing w:line="525" w:lineRule="atLeast"/>
        <w:ind w:firstLine="600" w:firstLineChars="200"/>
        <w:jc w:val="both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成套供水设备的进口水（即流量调节器前端阀门）起，至供水设备出水横管总阀处止，中间所涉及的负压消除器、各类仪表（电接点压力表、远传压力表、液位传感器）、水泵、各类阀门及管路：配套的水泵变频控制柜，自该柜进线电源开始至电机之间的元器件及线路等。</w:t>
      </w:r>
    </w:p>
    <w:p>
      <w:pPr>
        <w:spacing w:line="530" w:lineRule="exact"/>
        <w:ind w:firstLine="643" w:firstLineChars="20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二、供水维保的方案:</w:t>
      </w:r>
    </w:p>
    <w:p>
      <w:pPr>
        <w:pStyle w:val="6"/>
        <w:spacing w:line="530" w:lineRule="exact"/>
        <w:ind w:firstLine="602" w:firstLineChars="200"/>
        <w:jc w:val="both"/>
        <w:rPr>
          <w:rStyle w:val="4"/>
          <w:rFonts w:hint="eastAsia" w:ascii="仿宋" w:hAnsi="仿宋" w:eastAsia="仿宋" w:cs="仿宋"/>
          <w:sz w:val="30"/>
          <w:szCs w:val="30"/>
        </w:rPr>
      </w:pPr>
      <w:r>
        <w:rPr>
          <w:rStyle w:val="4"/>
          <w:rFonts w:hint="eastAsia" w:ascii="仿宋" w:hAnsi="仿宋" w:eastAsia="仿宋" w:cs="仿宋"/>
          <w:sz w:val="30"/>
          <w:szCs w:val="30"/>
        </w:rPr>
        <w:t>巡检维保程序</w:t>
      </w:r>
    </w:p>
    <w:p>
      <w:pPr>
        <w:pStyle w:val="6"/>
        <w:spacing w:line="530" w:lineRule="exact"/>
        <w:ind w:firstLine="602" w:firstLineChars="200"/>
        <w:jc w:val="both"/>
        <w:rPr>
          <w:rStyle w:val="4"/>
          <w:rFonts w:hint="eastAsia" w:ascii="仿宋" w:hAnsi="仿宋" w:eastAsia="仿宋" w:cs="仿宋"/>
          <w:sz w:val="30"/>
          <w:szCs w:val="30"/>
        </w:rPr>
      </w:pPr>
      <w:r>
        <w:rPr>
          <w:rStyle w:val="4"/>
          <w:rFonts w:hint="eastAsia" w:ascii="仿宋" w:hAnsi="仿宋" w:eastAsia="仿宋" w:cs="仿宋"/>
          <w:sz w:val="30"/>
          <w:szCs w:val="30"/>
        </w:rPr>
        <w:t>1</w:t>
      </w:r>
      <w:r>
        <w:rPr>
          <w:rStyle w:val="4"/>
          <w:rFonts w:hint="eastAsia" w:ascii="仿宋" w:hAnsi="仿宋" w:eastAsia="仿宋" w:cs="仿宋"/>
          <w:b/>
          <w:bCs/>
          <w:sz w:val="30"/>
          <w:szCs w:val="30"/>
        </w:rPr>
        <w:t>、水泵房的巡检作业内容: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1.1给排水工和电气工负责水泵的巡检作业；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1.2运行期间的水泵保证每月巡检两次,停水期间的水泵每月转换次；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1.3手摸耳听水泵</w:t>
      </w:r>
      <w:r>
        <w:rPr>
          <w:rStyle w:val="4"/>
          <w:rFonts w:hint="eastAsia" w:ascii="仿宋" w:hAnsi="仿宋" w:eastAsia="仿宋" w:cs="仿宋"/>
          <w:b w:val="0"/>
          <w:sz w:val="30"/>
          <w:szCs w:val="30"/>
          <w:highlight w:val="none"/>
        </w:rPr>
        <w:t>运行吋发岀</w:t>
      </w: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的震动,温升和声响；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1.4观察水泵运行时电流表和压力表,检查电动机保护接地线；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1.5检查轴封情况；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1.6检查与之相关的阀门和状态标牌；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1.7检查水泵电动机的整体外观以及设备周边环境卫生；</w:t>
      </w:r>
    </w:p>
    <w:p>
      <w:pPr>
        <w:pStyle w:val="7"/>
        <w:spacing w:line="530" w:lineRule="exact"/>
        <w:ind w:firstLine="600" w:firstLineChars="200"/>
        <w:jc w:val="both"/>
        <w:rPr>
          <w:rStyle w:val="4"/>
          <w:rFonts w:hint="eastAsia" w:ascii="仿宋" w:hAnsi="仿宋" w:eastAsia="仿宋" w:cs="仿宋"/>
          <w:b w:val="0"/>
          <w:sz w:val="30"/>
          <w:szCs w:val="30"/>
        </w:rPr>
      </w:pPr>
      <w:r>
        <w:rPr>
          <w:rStyle w:val="4"/>
          <w:rFonts w:hint="eastAsia" w:ascii="仿宋" w:hAnsi="仿宋" w:eastAsia="仿宋" w:cs="仿宋"/>
          <w:b w:val="0"/>
          <w:sz w:val="30"/>
          <w:szCs w:val="30"/>
        </w:rPr>
        <w:t>1.8巡检人员将检查结果记录于《水泵巡检记录表》中。</w:t>
      </w:r>
    </w:p>
    <w:p>
      <w:pPr>
        <w:pStyle w:val="6"/>
        <w:spacing w:line="530" w:lineRule="exact"/>
        <w:ind w:firstLine="602" w:firstLineChars="200"/>
        <w:jc w:val="both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2、水泵房的维保作业内容：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2.1给排水工和电气工负责水泉的维保作业；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2.2水泵累计运行一年或者连续两年每年运行6个月,需要进行一次维保；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2.3检查水泵轴封,修整或者更换轴封；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2.4检查电动机,补充或者更换润滑油；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2.5检查水泵电动机所有轴承；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2.6检查电动机接线端子和保护接地线；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2.7检测电动机绝缘电阻；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2.8检查控制柜内电器元件；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2.9手动控制启动水泵运行一次；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2.10自动控制启动水泵运行一次；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2.11测量电动机三相运行电流,在“安全,可靠,经济,合理”的原则下,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提岀</w:t>
      </w:r>
      <w:r>
        <w:rPr>
          <w:rFonts w:hint="eastAsia" w:ascii="仿宋" w:hAnsi="仿宋" w:eastAsia="仿宋" w:cs="仿宋"/>
          <w:sz w:val="30"/>
          <w:szCs w:val="30"/>
        </w:rPr>
        <w:t>节约能源的措施,尽量减少能源的消耗；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2.12检水泵电动机外观,铭牌,设备牌和标识牌；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2.13维保人员将维保结果记录于《水泵维保记录表》中；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2.14若发生维修,应将有毒有害固体废弃物分类按规定送至指定地点集中处理。</w:t>
      </w:r>
    </w:p>
    <w:p>
      <w:pPr>
        <w:pStyle w:val="6"/>
        <w:spacing w:line="530" w:lineRule="exact"/>
        <w:ind w:firstLine="602" w:firstLineChars="20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3、巡视、维护、修理的分工接口</w:t>
      </w:r>
    </w:p>
    <w:p>
      <w:pPr>
        <w:pStyle w:val="7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3.1机械部分:自流量调节器进水口前端的进水阀门起,至供水设备出水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橫</w:t>
      </w:r>
      <w:r>
        <w:rPr>
          <w:rFonts w:hint="eastAsia" w:ascii="仿宋" w:hAnsi="仿宋" w:eastAsia="仿宋" w:cs="仿宋"/>
          <w:sz w:val="30"/>
          <w:szCs w:val="30"/>
        </w:rPr>
        <w:t>管的出水总阀门止,中间所涉及的负压消除器、各类仪表(电接点压力表、远传压力表、液位传感器等)、水泵、各类阀门及管路的保养和维修。</w:t>
      </w:r>
    </w:p>
    <w:p>
      <w:pPr>
        <w:pStyle w:val="7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3.2电器部分:水泵变频控制柜,自该框进线电源开始至电机之间的元器及线路等,对于中间继电器、断路器、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溶断气及溶芯</w:t>
      </w:r>
      <w:r>
        <w:rPr>
          <w:rFonts w:hint="eastAsia" w:ascii="仿宋" w:hAnsi="仿宋" w:eastAsia="仿宋" w:cs="仿宋"/>
          <w:sz w:val="30"/>
          <w:szCs w:val="30"/>
        </w:rPr>
        <w:t>、各类指示灯、转换开关及按钮等元器件出现问题由乙方负责换。</w:t>
      </w:r>
    </w:p>
    <w:p>
      <w:pPr>
        <w:pStyle w:val="7"/>
        <w:spacing w:line="530" w:lineRule="exact"/>
        <w:ind w:firstLine="643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三、巡检、维保的管理办法</w:t>
      </w:r>
    </w:p>
    <w:p>
      <w:pPr>
        <w:pStyle w:val="7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1、乙方对协议规定的设备每月必须保证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最低壹次</w:t>
      </w:r>
      <w:r>
        <w:rPr>
          <w:rFonts w:hint="eastAsia" w:ascii="仿宋" w:hAnsi="仿宋" w:eastAsia="仿宋" w:cs="仿宋"/>
          <w:sz w:val="30"/>
          <w:szCs w:val="30"/>
        </w:rPr>
        <w:t>到现场进行检查,并对检查内容进行记录。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2、对于设备出现的突发故障,乙方应在接到甲方通知后3小时之内赶到现场,及时恢复止常供水,因特殊原因导致维修困难可适当延长停水时间,但需要经过甲方同意并按照甲方规定的时间段去维修作业。</w:t>
      </w:r>
    </w:p>
    <w:p>
      <w:pPr>
        <w:pStyle w:val="6"/>
        <w:spacing w:line="530" w:lineRule="exact"/>
        <w:ind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四、巡检、维保的质量标准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检査</w:t>
      </w:r>
      <w:r>
        <w:rPr>
          <w:rFonts w:hint="eastAsia" w:ascii="仿宋" w:hAnsi="仿宋" w:eastAsia="仿宋" w:cs="仿宋"/>
          <w:sz w:val="30"/>
          <w:szCs w:val="30"/>
        </w:rPr>
        <w:t>所有紧圊件应完整无损,无松动,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无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锈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蚀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2、各仪表显示正常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3、水泵无噪音</w:t>
      </w:r>
    </w:p>
    <w:p>
      <w:pPr>
        <w:pStyle w:val="6"/>
        <w:spacing w:line="530" w:lineRule="exact"/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4、各项工作都有相应的记录:</w:t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  <w:r>
        <w:rPr>
          <w:rFonts w:hint="eastAsia" w:ascii="仿宋" w:hAnsi="仿宋" w:eastAsia="仿宋" w:cs="仿宋"/>
          <w:sz w:val="30"/>
          <w:szCs w:val="30"/>
        </w:rPr>
        <w:tab/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5" w:lineRule="atLeas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供水现有设备明细</w:t>
      </w:r>
    </w:p>
    <w:tbl>
      <w:tblPr>
        <w:tblStyle w:val="2"/>
        <w:tblW w:w="866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048"/>
        <w:gridCol w:w="1071"/>
        <w:gridCol w:w="1517"/>
        <w:gridCol w:w="1385"/>
        <w:gridCol w:w="19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品牌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功率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数量     （台/套）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已使用年限（月）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水泵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格兰富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7.5KW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00" w:firstLineChars="100"/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互为备用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格兰富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15KW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互为备用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格兰富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18KW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互为备用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气压罐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国产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/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正常使用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进口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/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正常使用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进口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/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正常使用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控制系统</w:t>
            </w: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国产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7.5KW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ABB变频器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格兰富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15KW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格兰富变频器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格兰富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18KW</w:t>
            </w:r>
          </w:p>
        </w:tc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格兰富变频器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</w:tbl>
    <w:p>
      <w:pPr>
        <w:spacing w:line="525" w:lineRule="atLeast"/>
        <w:jc w:val="both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numPr>
          <w:ilvl w:val="0"/>
          <w:numId w:val="1"/>
        </w:numPr>
        <w:spacing w:line="525" w:lineRule="atLeast"/>
        <w:ind w:firstLine="600" w:firstLineChars="200"/>
        <w:jc w:val="both"/>
        <w:rPr>
          <w:rFonts w:hint="eastAsia" w:ascii="仿宋" w:hAnsi="仿宋" w:eastAsia="仿宋" w:cs="仿宋"/>
          <w:color w:val="00000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市政供水用1号线，钢管DN300沿机场大道约2000米，闸阀井8个，检修井约5个。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ab/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 xml:space="preserve">     </w:t>
      </w:r>
    </w:p>
    <w:p>
      <w:pPr>
        <w:numPr>
          <w:ilvl w:val="0"/>
          <w:numId w:val="1"/>
        </w:numPr>
        <w:spacing w:line="525" w:lineRule="atLeast"/>
        <w:ind w:firstLine="600" w:firstLineChars="200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开发区水厂供水用2号线，钢丝骨架塑料复合管DN200沿机场大道I边坡山边约4000米,闸阀井5个，检修井3个。</w:t>
      </w:r>
    </w:p>
    <w:p>
      <w:pPr>
        <w:numPr>
          <w:numId w:val="0"/>
        </w:numPr>
        <w:spacing w:line="525" w:lineRule="atLeast"/>
        <w:ind w:firstLine="600" w:firstLineChars="200"/>
        <w:jc w:val="both"/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 w:bidi="ar"/>
        </w:rPr>
        <w:t>7、</w:t>
      </w:r>
      <w:r>
        <w:rPr>
          <w:rFonts w:hint="eastAsia" w:ascii="仿宋" w:hAnsi="仿宋" w:eastAsia="仿宋" w:cs="仿宋"/>
          <w:color w:val="000000"/>
          <w:sz w:val="30"/>
          <w:szCs w:val="30"/>
          <w:lang w:bidi="ar"/>
        </w:rPr>
        <w:t>生活用蓄水箱115m³两口合计230m³，水箱用浮球阀单向阀闸阀9个。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2DFCDE"/>
    <w:multiLevelType w:val="singleLevel"/>
    <w:tmpl w:val="9F2DFCD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764A4"/>
    <w:rsid w:val="00E35A8D"/>
    <w:rsid w:val="08BD5343"/>
    <w:rsid w:val="4A4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eastAsia="宋体"/>
      <w:b/>
      <w:bCs/>
      <w:sz w:val="24"/>
    </w:rPr>
  </w:style>
  <w:style w:type="paragraph" w:customStyle="1" w:styleId="5">
    <w:name w:val="p"/>
    <w:basedOn w:val="1"/>
    <w:uiPriority w:val="0"/>
    <w:pPr>
      <w:spacing w:line="525" w:lineRule="atLeast"/>
      <w:ind w:firstLine="375"/>
    </w:pPr>
  </w:style>
  <w:style w:type="paragraph" w:customStyle="1" w:styleId="6">
    <w:name w:val="Normal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7">
    <w:name w:val="Normal_1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2019-10-11T06:57:00Z</dcterms:created>
  <dc:creator>Musu1i</dc:creator>
  <cp:lastModifiedBy>Musu1i</cp:lastModifiedBy>
  <dcterms:modified xsi:type="dcterms:W3CDTF">2019-10-11T07:09:20Z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